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DD0" w:rsidRDefault="00CE1DD0" w:rsidP="00CE1DD0">
      <w:pPr>
        <w:jc w:val="center"/>
        <w:rPr>
          <w:rFonts w:eastAsia="標楷體"/>
          <w:b/>
          <w:kern w:val="0"/>
          <w:sz w:val="28"/>
          <w:szCs w:val="20"/>
        </w:rPr>
      </w:pPr>
      <w:bookmarkStart w:id="0" w:name="_Hlk198210928"/>
      <w:r w:rsidRPr="00A1185E">
        <w:rPr>
          <w:rFonts w:eastAsia="標楷體"/>
          <w:b/>
          <w:kern w:val="0"/>
          <w:sz w:val="28"/>
          <w:szCs w:val="20"/>
        </w:rPr>
        <w:t>國立</w:t>
      </w:r>
      <w:proofErr w:type="gramStart"/>
      <w:r w:rsidRPr="00A1185E">
        <w:rPr>
          <w:rFonts w:eastAsia="標楷體"/>
          <w:b/>
          <w:kern w:val="0"/>
          <w:sz w:val="28"/>
          <w:szCs w:val="20"/>
        </w:rPr>
        <w:t>臺</w:t>
      </w:r>
      <w:proofErr w:type="gramEnd"/>
      <w:r w:rsidRPr="00A1185E">
        <w:rPr>
          <w:rFonts w:eastAsia="標楷體"/>
          <w:b/>
          <w:kern w:val="0"/>
          <w:sz w:val="28"/>
          <w:szCs w:val="20"/>
        </w:rPr>
        <w:t>南藝術大學</w:t>
      </w:r>
      <w:bookmarkStart w:id="1" w:name="_Hlk198210326"/>
      <w:r w:rsidRPr="00A1185E">
        <w:rPr>
          <w:rFonts w:eastAsia="標楷體"/>
          <w:b/>
          <w:kern w:val="0"/>
          <w:sz w:val="28"/>
          <w:szCs w:val="20"/>
        </w:rPr>
        <w:t>場地設備管理使用暨收費辦法</w:t>
      </w:r>
      <w:bookmarkEnd w:id="0"/>
      <w:bookmarkEnd w:id="1"/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95" w:left="3828"/>
        <w:rPr>
          <w:rFonts w:eastAsia="標楷體"/>
          <w:kern w:val="0"/>
          <w:sz w:val="20"/>
          <w:szCs w:val="20"/>
        </w:rPr>
      </w:pPr>
      <w:r w:rsidRPr="00A1185E">
        <w:rPr>
          <w:rFonts w:eastAsia="標楷體"/>
          <w:kern w:val="0"/>
          <w:sz w:val="20"/>
          <w:szCs w:val="20"/>
        </w:rPr>
        <w:t>中華民國</w:t>
      </w:r>
      <w:r w:rsidRPr="00A1185E">
        <w:rPr>
          <w:rFonts w:eastAsia="標楷體"/>
          <w:kern w:val="0"/>
          <w:sz w:val="20"/>
          <w:szCs w:val="20"/>
        </w:rPr>
        <w:t>89</w:t>
      </w:r>
      <w:r w:rsidRPr="00A1185E">
        <w:rPr>
          <w:rFonts w:eastAsia="標楷體"/>
          <w:kern w:val="0"/>
          <w:sz w:val="20"/>
          <w:szCs w:val="20"/>
        </w:rPr>
        <w:t>年</w:t>
      </w:r>
      <w:r w:rsidRPr="00A1185E">
        <w:rPr>
          <w:rFonts w:eastAsia="標楷體"/>
          <w:kern w:val="0"/>
          <w:sz w:val="20"/>
          <w:szCs w:val="20"/>
        </w:rPr>
        <w:t>10</w:t>
      </w:r>
      <w:r w:rsidRPr="00A1185E">
        <w:rPr>
          <w:rFonts w:eastAsia="標楷體"/>
          <w:kern w:val="0"/>
          <w:sz w:val="20"/>
          <w:szCs w:val="20"/>
        </w:rPr>
        <w:t>月</w:t>
      </w:r>
      <w:r w:rsidRPr="00A1185E">
        <w:rPr>
          <w:rFonts w:eastAsia="標楷體"/>
          <w:kern w:val="0"/>
          <w:sz w:val="20"/>
          <w:szCs w:val="20"/>
        </w:rPr>
        <w:t>4</w:t>
      </w:r>
      <w:r w:rsidRPr="00A1185E">
        <w:rPr>
          <w:rFonts w:eastAsia="標楷體"/>
          <w:kern w:val="0"/>
          <w:sz w:val="20"/>
          <w:szCs w:val="20"/>
        </w:rPr>
        <w:t>日行政會議通過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95" w:left="3828"/>
        <w:rPr>
          <w:rFonts w:eastAsia="標楷體"/>
          <w:kern w:val="0"/>
          <w:sz w:val="20"/>
          <w:szCs w:val="20"/>
        </w:rPr>
      </w:pPr>
      <w:r w:rsidRPr="00A1185E">
        <w:rPr>
          <w:rFonts w:eastAsia="標楷體"/>
          <w:kern w:val="0"/>
          <w:sz w:val="20"/>
          <w:szCs w:val="20"/>
        </w:rPr>
        <w:t>中華民國</w:t>
      </w:r>
      <w:smartTag w:uri="urn:schemas-microsoft-com:office:smarttags" w:element="chmetcnv">
        <w:smartTagPr>
          <w:attr w:name="Year" w:val="1990"/>
          <w:attr w:name="Month" w:val="9"/>
          <w:attr w:name="Day" w:val="19"/>
          <w:attr w:name="IsLunarDate" w:val="False"/>
          <w:attr w:name="IsROCDate" w:val="False"/>
        </w:smartTagPr>
        <w:r w:rsidRPr="00A1185E">
          <w:rPr>
            <w:rFonts w:eastAsia="標楷體"/>
            <w:kern w:val="0"/>
            <w:sz w:val="20"/>
            <w:szCs w:val="20"/>
          </w:rPr>
          <w:t>90</w:t>
        </w:r>
        <w:r w:rsidRPr="00A1185E">
          <w:rPr>
            <w:rFonts w:eastAsia="標楷體"/>
            <w:kern w:val="0"/>
            <w:sz w:val="20"/>
            <w:szCs w:val="20"/>
          </w:rPr>
          <w:t>年</w:t>
        </w:r>
        <w:r w:rsidRPr="00A1185E">
          <w:rPr>
            <w:rFonts w:eastAsia="標楷體"/>
            <w:kern w:val="0"/>
            <w:sz w:val="20"/>
            <w:szCs w:val="20"/>
          </w:rPr>
          <w:t>9</w:t>
        </w:r>
        <w:r w:rsidRPr="00A1185E">
          <w:rPr>
            <w:rFonts w:eastAsia="標楷體"/>
            <w:kern w:val="0"/>
            <w:sz w:val="20"/>
            <w:szCs w:val="20"/>
          </w:rPr>
          <w:t>月</w:t>
        </w:r>
        <w:r w:rsidRPr="00A1185E">
          <w:rPr>
            <w:rFonts w:eastAsia="標楷體"/>
            <w:kern w:val="0"/>
            <w:sz w:val="20"/>
            <w:szCs w:val="20"/>
          </w:rPr>
          <w:t>19</w:t>
        </w:r>
        <w:r w:rsidRPr="00A1185E">
          <w:rPr>
            <w:rFonts w:eastAsia="標楷體"/>
            <w:kern w:val="0"/>
            <w:sz w:val="20"/>
            <w:szCs w:val="20"/>
          </w:rPr>
          <w:t>日</w:t>
        </w:r>
      </w:smartTag>
      <w:r w:rsidRPr="00A1185E">
        <w:rPr>
          <w:rFonts w:eastAsia="標楷體"/>
          <w:kern w:val="0"/>
          <w:sz w:val="20"/>
          <w:szCs w:val="20"/>
        </w:rPr>
        <w:t>行政會議修正名稱通過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95" w:left="3828"/>
        <w:rPr>
          <w:rFonts w:eastAsia="標楷體"/>
          <w:kern w:val="0"/>
          <w:sz w:val="20"/>
          <w:szCs w:val="20"/>
        </w:rPr>
      </w:pPr>
      <w:r w:rsidRPr="00A1185E">
        <w:rPr>
          <w:rFonts w:eastAsia="標楷體"/>
          <w:kern w:val="0"/>
          <w:sz w:val="20"/>
          <w:szCs w:val="20"/>
        </w:rPr>
        <w:t>中華民國</w:t>
      </w:r>
      <w:smartTag w:uri="urn:schemas-microsoft-com:office:smarttags" w:element="chmetcnv">
        <w:smartTagPr>
          <w:attr w:name="Year" w:val="1991"/>
          <w:attr w:name="Month" w:val="5"/>
          <w:attr w:name="Day" w:val="22"/>
          <w:attr w:name="IsLunarDate" w:val="False"/>
          <w:attr w:name="IsROCDate" w:val="False"/>
        </w:smartTagPr>
        <w:r w:rsidRPr="00A1185E">
          <w:rPr>
            <w:rFonts w:eastAsia="標楷體"/>
            <w:kern w:val="0"/>
            <w:sz w:val="20"/>
            <w:szCs w:val="20"/>
          </w:rPr>
          <w:t>91</w:t>
        </w:r>
        <w:r w:rsidRPr="00A1185E">
          <w:rPr>
            <w:rFonts w:eastAsia="標楷體"/>
            <w:kern w:val="0"/>
            <w:sz w:val="20"/>
            <w:szCs w:val="20"/>
          </w:rPr>
          <w:t>年</w:t>
        </w:r>
        <w:r w:rsidRPr="00A1185E">
          <w:rPr>
            <w:rFonts w:eastAsia="標楷體"/>
            <w:kern w:val="0"/>
            <w:sz w:val="20"/>
            <w:szCs w:val="20"/>
          </w:rPr>
          <w:t>5</w:t>
        </w:r>
        <w:r w:rsidRPr="00A1185E">
          <w:rPr>
            <w:rFonts w:eastAsia="標楷體"/>
            <w:kern w:val="0"/>
            <w:sz w:val="20"/>
            <w:szCs w:val="20"/>
          </w:rPr>
          <w:t>月</w:t>
        </w:r>
        <w:r w:rsidRPr="00A1185E">
          <w:rPr>
            <w:rFonts w:eastAsia="標楷體"/>
            <w:kern w:val="0"/>
            <w:sz w:val="20"/>
            <w:szCs w:val="20"/>
          </w:rPr>
          <w:t>22</w:t>
        </w:r>
        <w:r w:rsidRPr="00A1185E">
          <w:rPr>
            <w:rFonts w:eastAsia="標楷體"/>
            <w:kern w:val="0"/>
            <w:sz w:val="20"/>
            <w:szCs w:val="20"/>
          </w:rPr>
          <w:t>日</w:t>
        </w:r>
      </w:smartTag>
      <w:r w:rsidRPr="00A1185E">
        <w:rPr>
          <w:rFonts w:eastAsia="標楷體"/>
          <w:kern w:val="0"/>
          <w:sz w:val="20"/>
          <w:szCs w:val="20"/>
        </w:rPr>
        <w:t>行政會議修正通過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95" w:left="3828"/>
        <w:rPr>
          <w:rFonts w:eastAsia="標楷體"/>
          <w:kern w:val="0"/>
          <w:sz w:val="20"/>
          <w:szCs w:val="20"/>
        </w:rPr>
      </w:pPr>
      <w:r w:rsidRPr="00A1185E">
        <w:rPr>
          <w:rFonts w:eastAsia="標楷體"/>
          <w:kern w:val="0"/>
          <w:sz w:val="20"/>
          <w:szCs w:val="20"/>
        </w:rPr>
        <w:t>中華民國</w:t>
      </w:r>
      <w:smartTag w:uri="urn:schemas-microsoft-com:office:smarttags" w:element="chmetcnv">
        <w:smartTagPr>
          <w:attr w:name="Year" w:val="1992"/>
          <w:attr w:name="Month" w:val="11"/>
          <w:attr w:name="Day" w:val="19"/>
          <w:attr w:name="IsLunarDate" w:val="False"/>
          <w:attr w:name="IsROCDate" w:val="False"/>
        </w:smartTagPr>
        <w:r w:rsidRPr="00A1185E">
          <w:rPr>
            <w:rFonts w:eastAsia="標楷體"/>
            <w:kern w:val="0"/>
            <w:sz w:val="20"/>
            <w:szCs w:val="20"/>
          </w:rPr>
          <w:t>92</w:t>
        </w:r>
        <w:r w:rsidRPr="00A1185E">
          <w:rPr>
            <w:rFonts w:eastAsia="標楷體"/>
            <w:kern w:val="0"/>
            <w:sz w:val="20"/>
            <w:szCs w:val="20"/>
          </w:rPr>
          <w:t>年</w:t>
        </w:r>
        <w:r w:rsidRPr="00A1185E">
          <w:rPr>
            <w:rFonts w:eastAsia="標楷體"/>
            <w:kern w:val="0"/>
            <w:sz w:val="20"/>
            <w:szCs w:val="20"/>
          </w:rPr>
          <w:t>11</w:t>
        </w:r>
        <w:r w:rsidRPr="00A1185E">
          <w:rPr>
            <w:rFonts w:eastAsia="標楷體"/>
            <w:kern w:val="0"/>
            <w:sz w:val="20"/>
            <w:szCs w:val="20"/>
          </w:rPr>
          <w:t>月</w:t>
        </w:r>
        <w:r w:rsidRPr="00A1185E">
          <w:rPr>
            <w:rFonts w:eastAsia="標楷體"/>
            <w:kern w:val="0"/>
            <w:sz w:val="20"/>
            <w:szCs w:val="20"/>
          </w:rPr>
          <w:t>19</w:t>
        </w:r>
        <w:r w:rsidRPr="00A1185E">
          <w:rPr>
            <w:rFonts w:eastAsia="標楷體"/>
            <w:kern w:val="0"/>
            <w:sz w:val="20"/>
            <w:szCs w:val="20"/>
          </w:rPr>
          <w:t>日</w:t>
        </w:r>
      </w:smartTag>
      <w:r w:rsidRPr="00A1185E">
        <w:rPr>
          <w:rFonts w:eastAsia="標楷體"/>
          <w:kern w:val="0"/>
          <w:sz w:val="20"/>
          <w:szCs w:val="20"/>
        </w:rPr>
        <w:t>行政會議修正第九條通過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95" w:left="3828"/>
        <w:rPr>
          <w:rFonts w:eastAsia="標楷體"/>
          <w:kern w:val="0"/>
          <w:sz w:val="20"/>
          <w:szCs w:val="20"/>
        </w:rPr>
      </w:pPr>
      <w:r w:rsidRPr="00A1185E">
        <w:rPr>
          <w:rFonts w:eastAsia="標楷體"/>
          <w:kern w:val="0"/>
          <w:sz w:val="20"/>
          <w:szCs w:val="20"/>
        </w:rPr>
        <w:t>中華民國</w:t>
      </w:r>
      <w:r w:rsidRPr="00A1185E">
        <w:rPr>
          <w:rFonts w:eastAsia="標楷體"/>
          <w:kern w:val="0"/>
          <w:sz w:val="20"/>
          <w:szCs w:val="20"/>
        </w:rPr>
        <w:t>93</w:t>
      </w:r>
      <w:r w:rsidRPr="00A1185E">
        <w:rPr>
          <w:rFonts w:eastAsia="標楷體"/>
          <w:kern w:val="0"/>
          <w:sz w:val="20"/>
          <w:szCs w:val="20"/>
        </w:rPr>
        <w:t>年</w:t>
      </w:r>
      <w:r w:rsidRPr="00A1185E">
        <w:rPr>
          <w:rFonts w:eastAsia="標楷體"/>
          <w:kern w:val="0"/>
          <w:sz w:val="20"/>
          <w:szCs w:val="20"/>
        </w:rPr>
        <w:t>9</w:t>
      </w:r>
      <w:r w:rsidRPr="00A1185E">
        <w:rPr>
          <w:rFonts w:eastAsia="標楷體"/>
          <w:kern w:val="0"/>
          <w:sz w:val="20"/>
          <w:szCs w:val="20"/>
        </w:rPr>
        <w:t>月</w:t>
      </w:r>
      <w:r w:rsidRPr="00A1185E">
        <w:rPr>
          <w:rFonts w:eastAsia="標楷體"/>
          <w:kern w:val="0"/>
          <w:sz w:val="20"/>
          <w:szCs w:val="20"/>
        </w:rPr>
        <w:t>16</w:t>
      </w:r>
      <w:r w:rsidRPr="00A1185E">
        <w:rPr>
          <w:rFonts w:eastAsia="標楷體"/>
          <w:kern w:val="0"/>
          <w:sz w:val="20"/>
          <w:szCs w:val="20"/>
        </w:rPr>
        <w:t>日</w:t>
      </w:r>
      <w:r w:rsidRPr="00A1185E">
        <w:rPr>
          <w:rFonts w:eastAsia="標楷體"/>
          <w:kern w:val="0"/>
          <w:sz w:val="20"/>
          <w:szCs w:val="20"/>
        </w:rPr>
        <w:t>93</w:t>
      </w:r>
      <w:r w:rsidRPr="00A1185E">
        <w:rPr>
          <w:rFonts w:eastAsia="標楷體"/>
          <w:kern w:val="0"/>
          <w:sz w:val="20"/>
          <w:szCs w:val="20"/>
        </w:rPr>
        <w:t>學年度擴大行政會議修正通過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95" w:left="3828"/>
        <w:rPr>
          <w:rFonts w:eastAsia="標楷體"/>
          <w:kern w:val="0"/>
          <w:sz w:val="20"/>
          <w:szCs w:val="20"/>
        </w:rPr>
      </w:pPr>
      <w:r w:rsidRPr="00A1185E">
        <w:rPr>
          <w:rFonts w:eastAsia="標楷體"/>
          <w:kern w:val="0"/>
          <w:sz w:val="20"/>
          <w:szCs w:val="20"/>
        </w:rPr>
        <w:t>中華民國</w:t>
      </w:r>
      <w:r w:rsidRPr="00A1185E">
        <w:rPr>
          <w:rFonts w:eastAsia="標楷體"/>
          <w:kern w:val="0"/>
          <w:sz w:val="20"/>
          <w:szCs w:val="20"/>
        </w:rPr>
        <w:t>94</w:t>
      </w:r>
      <w:r w:rsidRPr="00A1185E">
        <w:rPr>
          <w:rFonts w:eastAsia="標楷體"/>
          <w:kern w:val="0"/>
          <w:sz w:val="20"/>
          <w:szCs w:val="20"/>
        </w:rPr>
        <w:t>年</w:t>
      </w:r>
      <w:r w:rsidRPr="00A1185E">
        <w:rPr>
          <w:rFonts w:eastAsia="標楷體"/>
          <w:kern w:val="0"/>
          <w:sz w:val="20"/>
          <w:szCs w:val="20"/>
        </w:rPr>
        <w:t>1</w:t>
      </w:r>
      <w:r w:rsidRPr="00A1185E">
        <w:rPr>
          <w:rFonts w:eastAsia="標楷體"/>
          <w:kern w:val="0"/>
          <w:sz w:val="20"/>
          <w:szCs w:val="20"/>
        </w:rPr>
        <w:t>月</w:t>
      </w:r>
      <w:r w:rsidRPr="00A1185E">
        <w:rPr>
          <w:rFonts w:eastAsia="標楷體"/>
          <w:kern w:val="0"/>
          <w:sz w:val="20"/>
          <w:szCs w:val="20"/>
        </w:rPr>
        <w:t>6</w:t>
      </w:r>
      <w:r w:rsidRPr="00A1185E">
        <w:rPr>
          <w:rFonts w:eastAsia="標楷體"/>
          <w:kern w:val="0"/>
          <w:sz w:val="20"/>
          <w:szCs w:val="20"/>
        </w:rPr>
        <w:t>日</w:t>
      </w:r>
      <w:r w:rsidRPr="00A1185E">
        <w:rPr>
          <w:rFonts w:eastAsia="標楷體"/>
          <w:kern w:val="0"/>
          <w:sz w:val="20"/>
          <w:szCs w:val="20"/>
        </w:rPr>
        <w:t>93</w:t>
      </w:r>
      <w:r w:rsidRPr="00A1185E">
        <w:rPr>
          <w:rFonts w:eastAsia="標楷體"/>
          <w:kern w:val="0"/>
          <w:sz w:val="20"/>
          <w:szCs w:val="20"/>
        </w:rPr>
        <w:t>學年度第</w:t>
      </w:r>
      <w:r w:rsidRPr="00A1185E">
        <w:rPr>
          <w:rFonts w:eastAsia="標楷體"/>
          <w:kern w:val="0"/>
          <w:sz w:val="20"/>
          <w:szCs w:val="20"/>
        </w:rPr>
        <w:t>1</w:t>
      </w:r>
      <w:r w:rsidRPr="00A1185E">
        <w:rPr>
          <w:rFonts w:eastAsia="標楷體"/>
          <w:kern w:val="0"/>
          <w:sz w:val="20"/>
          <w:szCs w:val="20"/>
        </w:rPr>
        <w:t>學期校務會議通過</w:t>
      </w:r>
    </w:p>
    <w:p w:rsidR="00CE1DD0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95" w:left="3828"/>
        <w:rPr>
          <w:rFonts w:eastAsia="標楷體"/>
          <w:kern w:val="0"/>
          <w:sz w:val="20"/>
          <w:szCs w:val="20"/>
        </w:rPr>
      </w:pPr>
      <w:r w:rsidRPr="00A1185E">
        <w:rPr>
          <w:rFonts w:eastAsia="標楷體"/>
          <w:kern w:val="0"/>
          <w:sz w:val="20"/>
          <w:szCs w:val="20"/>
        </w:rPr>
        <w:t>中華民國</w:t>
      </w:r>
      <w:smartTag w:uri="urn:schemas-microsoft-com:office:smarttags" w:element="chmetcnv">
        <w:smartTagPr>
          <w:attr w:name="Year" w:val="1998"/>
          <w:attr w:name="Month" w:val="4"/>
          <w:attr w:name="Day" w:val="22"/>
          <w:attr w:name="IsLunarDate" w:val="False"/>
          <w:attr w:name="IsROCDate" w:val="False"/>
        </w:smartTagPr>
        <w:r w:rsidRPr="00A1185E">
          <w:rPr>
            <w:rFonts w:eastAsia="標楷體"/>
            <w:kern w:val="0"/>
            <w:sz w:val="20"/>
            <w:szCs w:val="20"/>
          </w:rPr>
          <w:t>98</w:t>
        </w:r>
        <w:r w:rsidRPr="00A1185E">
          <w:rPr>
            <w:rFonts w:eastAsia="標楷體"/>
            <w:kern w:val="0"/>
            <w:sz w:val="20"/>
            <w:szCs w:val="20"/>
          </w:rPr>
          <w:t>年</w:t>
        </w:r>
        <w:r w:rsidRPr="00A1185E">
          <w:rPr>
            <w:rFonts w:eastAsia="標楷體"/>
            <w:kern w:val="0"/>
            <w:sz w:val="20"/>
            <w:szCs w:val="20"/>
          </w:rPr>
          <w:t>4</w:t>
        </w:r>
        <w:r w:rsidRPr="00A1185E">
          <w:rPr>
            <w:rFonts w:eastAsia="標楷體"/>
            <w:kern w:val="0"/>
            <w:sz w:val="20"/>
            <w:szCs w:val="20"/>
          </w:rPr>
          <w:t>月</w:t>
        </w:r>
        <w:r w:rsidRPr="00A1185E">
          <w:rPr>
            <w:rFonts w:eastAsia="標楷體"/>
            <w:kern w:val="0"/>
            <w:sz w:val="20"/>
            <w:szCs w:val="20"/>
          </w:rPr>
          <w:t>22</w:t>
        </w:r>
        <w:r w:rsidRPr="00A1185E">
          <w:rPr>
            <w:rFonts w:eastAsia="標楷體"/>
            <w:kern w:val="0"/>
            <w:sz w:val="20"/>
            <w:szCs w:val="20"/>
          </w:rPr>
          <w:t>日</w:t>
        </w:r>
      </w:smartTag>
      <w:r w:rsidRPr="00A1185E">
        <w:rPr>
          <w:rFonts w:eastAsia="標楷體"/>
          <w:kern w:val="0"/>
          <w:sz w:val="20"/>
          <w:szCs w:val="20"/>
        </w:rPr>
        <w:t>97</w:t>
      </w:r>
      <w:r w:rsidRPr="00A1185E">
        <w:rPr>
          <w:rFonts w:eastAsia="標楷體"/>
          <w:kern w:val="0"/>
          <w:sz w:val="20"/>
          <w:szCs w:val="20"/>
        </w:rPr>
        <w:t>學年度第</w:t>
      </w:r>
      <w:r w:rsidRPr="00A1185E">
        <w:rPr>
          <w:rFonts w:eastAsia="標楷體"/>
          <w:kern w:val="0"/>
          <w:sz w:val="20"/>
          <w:szCs w:val="20"/>
        </w:rPr>
        <w:t>11</w:t>
      </w:r>
      <w:r w:rsidRPr="00A1185E">
        <w:rPr>
          <w:rFonts w:eastAsia="標楷體"/>
          <w:kern w:val="0"/>
          <w:sz w:val="20"/>
          <w:szCs w:val="20"/>
        </w:rPr>
        <w:t>次行政會議修正通過</w:t>
      </w:r>
    </w:p>
    <w:p w:rsidR="00CE1DD0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95" w:left="3828"/>
        <w:rPr>
          <w:rFonts w:eastAsia="標楷體"/>
          <w:kern w:val="0"/>
          <w:sz w:val="20"/>
          <w:szCs w:val="20"/>
        </w:rPr>
      </w:pPr>
      <w:r w:rsidRPr="00A1185E">
        <w:rPr>
          <w:rFonts w:eastAsia="標楷體"/>
          <w:kern w:val="0"/>
          <w:sz w:val="20"/>
          <w:szCs w:val="20"/>
        </w:rPr>
        <w:t>中華民國</w:t>
      </w:r>
      <w:r w:rsidRPr="00A1185E">
        <w:rPr>
          <w:rFonts w:eastAsia="標楷體"/>
          <w:kern w:val="0"/>
          <w:sz w:val="20"/>
          <w:szCs w:val="20"/>
        </w:rPr>
        <w:t>106</w:t>
      </w:r>
      <w:r w:rsidRPr="00A1185E">
        <w:rPr>
          <w:rFonts w:eastAsia="標楷體"/>
          <w:kern w:val="0"/>
          <w:sz w:val="20"/>
          <w:szCs w:val="20"/>
        </w:rPr>
        <w:t>年</w:t>
      </w:r>
      <w:r w:rsidRPr="00A1185E">
        <w:rPr>
          <w:rFonts w:eastAsia="標楷體"/>
          <w:kern w:val="0"/>
          <w:sz w:val="20"/>
          <w:szCs w:val="20"/>
        </w:rPr>
        <w:t>9</w:t>
      </w:r>
      <w:r w:rsidRPr="00A1185E">
        <w:rPr>
          <w:rFonts w:eastAsia="標楷體"/>
          <w:kern w:val="0"/>
          <w:sz w:val="20"/>
          <w:szCs w:val="20"/>
        </w:rPr>
        <w:t>月</w:t>
      </w:r>
      <w:r w:rsidRPr="00A1185E">
        <w:rPr>
          <w:rFonts w:eastAsia="標楷體"/>
          <w:kern w:val="0"/>
          <w:sz w:val="20"/>
          <w:szCs w:val="20"/>
        </w:rPr>
        <w:t>21</w:t>
      </w:r>
      <w:r w:rsidRPr="00A1185E">
        <w:rPr>
          <w:rFonts w:eastAsia="標楷體"/>
          <w:kern w:val="0"/>
          <w:sz w:val="20"/>
          <w:szCs w:val="20"/>
        </w:rPr>
        <w:t>日</w:t>
      </w:r>
      <w:r w:rsidRPr="00A1185E">
        <w:rPr>
          <w:rFonts w:eastAsia="標楷體"/>
          <w:kern w:val="0"/>
          <w:sz w:val="20"/>
          <w:szCs w:val="20"/>
        </w:rPr>
        <w:t>106</w:t>
      </w:r>
      <w:r w:rsidRPr="00A1185E">
        <w:rPr>
          <w:rFonts w:eastAsia="標楷體"/>
          <w:kern w:val="0"/>
          <w:sz w:val="20"/>
          <w:szCs w:val="20"/>
        </w:rPr>
        <w:t>學年度第</w:t>
      </w:r>
      <w:r w:rsidRPr="00A1185E">
        <w:rPr>
          <w:rFonts w:eastAsia="標楷體"/>
          <w:kern w:val="0"/>
          <w:sz w:val="20"/>
          <w:szCs w:val="20"/>
        </w:rPr>
        <w:t>1</w:t>
      </w:r>
      <w:r w:rsidRPr="00A1185E">
        <w:rPr>
          <w:rFonts w:eastAsia="標楷體"/>
          <w:kern w:val="0"/>
          <w:sz w:val="20"/>
          <w:szCs w:val="20"/>
        </w:rPr>
        <w:t>次行政會議修正通過第</w:t>
      </w:r>
      <w:r w:rsidRPr="00A1185E">
        <w:rPr>
          <w:rFonts w:eastAsia="標楷體"/>
          <w:kern w:val="0"/>
          <w:sz w:val="20"/>
          <w:szCs w:val="20"/>
        </w:rPr>
        <w:t>18</w:t>
      </w:r>
      <w:proofErr w:type="gramStart"/>
      <w:r w:rsidRPr="00A1185E">
        <w:rPr>
          <w:rFonts w:eastAsia="標楷體"/>
          <w:kern w:val="0"/>
          <w:sz w:val="20"/>
          <w:szCs w:val="20"/>
        </w:rPr>
        <w:t>條</w:t>
      </w:r>
      <w:proofErr w:type="gramEnd"/>
      <w:r w:rsidRPr="00A1185E">
        <w:rPr>
          <w:rFonts w:eastAsia="標楷體"/>
          <w:kern w:val="0"/>
          <w:sz w:val="20"/>
          <w:szCs w:val="20"/>
        </w:rPr>
        <w:t>條文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95" w:left="3828"/>
        <w:rPr>
          <w:rFonts w:eastAsia="標楷體" w:hint="eastAsia"/>
          <w:kern w:val="0"/>
          <w:sz w:val="20"/>
          <w:szCs w:val="20"/>
        </w:rPr>
      </w:pPr>
      <w:r w:rsidRPr="00A1185E">
        <w:rPr>
          <w:rFonts w:eastAsia="標楷體"/>
          <w:kern w:val="0"/>
          <w:sz w:val="20"/>
          <w:szCs w:val="20"/>
        </w:rPr>
        <w:t>中華民國</w:t>
      </w:r>
      <w:r>
        <w:rPr>
          <w:rFonts w:eastAsia="標楷體" w:hint="eastAsia"/>
          <w:kern w:val="0"/>
          <w:sz w:val="20"/>
          <w:szCs w:val="20"/>
        </w:rPr>
        <w:t>114</w:t>
      </w:r>
      <w:r w:rsidRPr="00A1185E">
        <w:rPr>
          <w:rFonts w:eastAsia="標楷體"/>
          <w:kern w:val="0"/>
          <w:sz w:val="20"/>
          <w:szCs w:val="20"/>
        </w:rPr>
        <w:t>年</w:t>
      </w:r>
      <w:r>
        <w:rPr>
          <w:rFonts w:eastAsia="標楷體" w:hint="eastAsia"/>
          <w:kern w:val="0"/>
          <w:sz w:val="20"/>
          <w:szCs w:val="20"/>
        </w:rPr>
        <w:t>5</w:t>
      </w:r>
      <w:r w:rsidRPr="00A1185E">
        <w:rPr>
          <w:rFonts w:eastAsia="標楷體"/>
          <w:kern w:val="0"/>
          <w:sz w:val="20"/>
          <w:szCs w:val="20"/>
        </w:rPr>
        <w:t>月</w:t>
      </w:r>
      <w:r>
        <w:rPr>
          <w:rFonts w:eastAsia="標楷體" w:hint="eastAsia"/>
          <w:kern w:val="0"/>
          <w:sz w:val="20"/>
          <w:szCs w:val="20"/>
        </w:rPr>
        <w:t>27</w:t>
      </w:r>
      <w:r w:rsidRPr="00A1185E">
        <w:rPr>
          <w:rFonts w:eastAsia="標楷體"/>
          <w:kern w:val="0"/>
          <w:sz w:val="20"/>
          <w:szCs w:val="20"/>
        </w:rPr>
        <w:t>日</w:t>
      </w:r>
      <w:r>
        <w:rPr>
          <w:rFonts w:eastAsia="標楷體" w:hint="eastAsia"/>
          <w:kern w:val="0"/>
          <w:sz w:val="20"/>
          <w:szCs w:val="20"/>
        </w:rPr>
        <w:t>113</w:t>
      </w:r>
      <w:r w:rsidRPr="00A1185E">
        <w:rPr>
          <w:rFonts w:eastAsia="標楷體"/>
          <w:kern w:val="0"/>
          <w:sz w:val="20"/>
          <w:szCs w:val="20"/>
        </w:rPr>
        <w:t>學年度第</w:t>
      </w:r>
      <w:r w:rsidRPr="00A1185E">
        <w:rPr>
          <w:rFonts w:eastAsia="標楷體"/>
          <w:kern w:val="0"/>
          <w:sz w:val="20"/>
          <w:szCs w:val="20"/>
        </w:rPr>
        <w:t>1</w:t>
      </w:r>
      <w:r>
        <w:rPr>
          <w:rFonts w:eastAsia="標楷體" w:hint="eastAsia"/>
          <w:kern w:val="0"/>
          <w:sz w:val="20"/>
          <w:szCs w:val="20"/>
        </w:rPr>
        <w:t>0</w:t>
      </w:r>
      <w:r w:rsidRPr="00A1185E">
        <w:rPr>
          <w:rFonts w:eastAsia="標楷體"/>
          <w:kern w:val="0"/>
          <w:sz w:val="20"/>
          <w:szCs w:val="20"/>
        </w:rPr>
        <w:t>次行政會議修正通過第</w:t>
      </w:r>
      <w:r>
        <w:rPr>
          <w:rFonts w:eastAsia="標楷體" w:hint="eastAsia"/>
          <w:kern w:val="0"/>
          <w:sz w:val="20"/>
          <w:szCs w:val="20"/>
        </w:rPr>
        <w:t>4</w:t>
      </w:r>
      <w:proofErr w:type="gramStart"/>
      <w:r w:rsidRPr="00A1185E">
        <w:rPr>
          <w:rFonts w:eastAsia="標楷體"/>
          <w:kern w:val="0"/>
          <w:sz w:val="20"/>
          <w:szCs w:val="20"/>
        </w:rPr>
        <w:t>條</w:t>
      </w:r>
      <w:proofErr w:type="gramEnd"/>
      <w:r w:rsidRPr="00A1185E">
        <w:rPr>
          <w:rFonts w:eastAsia="標楷體"/>
          <w:kern w:val="0"/>
          <w:sz w:val="20"/>
          <w:szCs w:val="20"/>
        </w:rPr>
        <w:t>條文</w:t>
      </w:r>
    </w:p>
    <w:p w:rsidR="00CE1DD0" w:rsidRPr="00A1185E" w:rsidRDefault="00CE1DD0" w:rsidP="00CE1DD0">
      <w:pPr>
        <w:jc w:val="center"/>
        <w:rPr>
          <w:rFonts w:eastAsia="標楷體" w:hint="eastAsia"/>
          <w:b/>
          <w:kern w:val="0"/>
          <w:sz w:val="28"/>
          <w:szCs w:val="20"/>
        </w:rPr>
      </w:pP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第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一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條　　為使本校空間充分發揮功能，訂定本辦法。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第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二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條　　本校各空間以提供本校教學、集會活動為主，並得視情況開放外界使用。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第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三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條　　本校空間管理單位如附表，管理單位得視需要自行訂定各該空間管理要點。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szCs w:val="28"/>
        </w:rPr>
      </w:pPr>
      <w:r w:rsidRPr="00A1185E">
        <w:rPr>
          <w:rFonts w:eastAsia="標楷體"/>
          <w:kern w:val="0"/>
        </w:rPr>
        <w:t>第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四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 xml:space="preserve">條　　</w:t>
      </w:r>
      <w:r w:rsidRPr="00A1185E">
        <w:rPr>
          <w:rFonts w:eastAsia="標楷體"/>
          <w:szCs w:val="28"/>
        </w:rPr>
        <w:t>各空間借用應酌收場地管理維護費，收費標準由總務處召集各管理單位協調訂定之。</w:t>
      </w:r>
    </w:p>
    <w:p w:rsidR="00CE1DD0" w:rsidRPr="00A1185E" w:rsidRDefault="00CE1DD0" w:rsidP="00CE1DD0">
      <w:pPr>
        <w:spacing w:line="400" w:lineRule="exact"/>
        <w:ind w:leftChars="600" w:left="1440"/>
        <w:jc w:val="both"/>
        <w:rPr>
          <w:rFonts w:eastAsia="標楷體"/>
          <w:color w:val="000000"/>
          <w:szCs w:val="28"/>
        </w:rPr>
      </w:pPr>
      <w:r w:rsidRPr="00A1185E">
        <w:rPr>
          <w:rFonts w:eastAsia="標楷體"/>
          <w:color w:val="000000"/>
          <w:szCs w:val="28"/>
        </w:rPr>
        <w:t>有提繳行政管理費之計畫案，借用本校場地空間視同執行本校公務依執行公務方式收費，如舉辦之活動或會議涉及對參加者收費，基於使用者付費原則及有收益行為，場地使用費依</w:t>
      </w:r>
      <w:r w:rsidRPr="00CE1DD0">
        <w:rPr>
          <w:rFonts w:eastAsia="標楷體"/>
          <w:color w:val="FF0000"/>
          <w:szCs w:val="28"/>
        </w:rPr>
        <w:t>校內私人</w:t>
      </w:r>
      <w:r w:rsidRPr="00A1185E">
        <w:rPr>
          <w:rFonts w:eastAsia="標楷體"/>
          <w:color w:val="000000"/>
          <w:szCs w:val="28"/>
        </w:rPr>
        <w:t>收費之五折計收。</w:t>
      </w:r>
    </w:p>
    <w:p w:rsidR="00CE1DD0" w:rsidRPr="00A1185E" w:rsidRDefault="00CE1DD0" w:rsidP="00CE1DD0">
      <w:pPr>
        <w:spacing w:line="400" w:lineRule="exact"/>
        <w:ind w:leftChars="600" w:left="1440"/>
        <w:jc w:val="both"/>
        <w:rPr>
          <w:rFonts w:eastAsia="標楷體"/>
          <w:color w:val="000000"/>
          <w:szCs w:val="28"/>
        </w:rPr>
      </w:pPr>
      <w:r w:rsidRPr="00A1185E">
        <w:rPr>
          <w:rFonts w:eastAsia="標楷體"/>
          <w:color w:val="000000"/>
          <w:szCs w:val="28"/>
        </w:rPr>
        <w:t>本校教師擔任計畫共（協）同主持人未提繳行政管理費之計畫案，借用本校場地空間舉辦</w:t>
      </w:r>
      <w:bookmarkStart w:id="2" w:name="_GoBack"/>
      <w:bookmarkEnd w:id="2"/>
      <w:r w:rsidRPr="00A1185E">
        <w:rPr>
          <w:rFonts w:eastAsia="標楷體"/>
          <w:color w:val="000000"/>
          <w:szCs w:val="28"/>
        </w:rPr>
        <w:t>會議或活動，基於使用者付費原則，比照</w:t>
      </w:r>
      <w:r w:rsidRPr="00CE1DD0">
        <w:rPr>
          <w:rFonts w:eastAsia="標楷體"/>
          <w:color w:val="FF0000"/>
          <w:szCs w:val="28"/>
        </w:rPr>
        <w:t>校內私人</w:t>
      </w:r>
      <w:r w:rsidRPr="00A1185E">
        <w:rPr>
          <w:rFonts w:eastAsia="標楷體"/>
          <w:color w:val="000000"/>
          <w:szCs w:val="28"/>
        </w:rPr>
        <w:t>收費方式。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600" w:left="1440"/>
        <w:rPr>
          <w:rFonts w:eastAsia="標楷體"/>
          <w:color w:val="000000"/>
          <w:kern w:val="0"/>
        </w:rPr>
      </w:pPr>
      <w:r w:rsidRPr="00A1185E">
        <w:rPr>
          <w:rFonts w:eastAsia="標楷體"/>
          <w:color w:val="000000"/>
          <w:szCs w:val="28"/>
        </w:rPr>
        <w:t>如有特殊情形經簽請校長核可者，得免收或酌減。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第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五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條　　各空間外借收取之場地費用應依規定辦理進帳手續，其中屬各院系場所</w:t>
      </w:r>
      <w:proofErr w:type="gramStart"/>
      <w:r w:rsidRPr="00A1185E">
        <w:rPr>
          <w:rFonts w:eastAsia="標楷體"/>
          <w:kern w:val="0"/>
        </w:rPr>
        <w:t>所</w:t>
      </w:r>
      <w:proofErr w:type="gramEnd"/>
      <w:r w:rsidRPr="00A1185E">
        <w:rPr>
          <w:rFonts w:eastAsia="標楷體"/>
          <w:kern w:val="0"/>
        </w:rPr>
        <w:t>收之管理費用學校提成百分之</w:t>
      </w:r>
      <w:proofErr w:type="gramStart"/>
      <w:r w:rsidRPr="00A1185E">
        <w:rPr>
          <w:rFonts w:eastAsia="標楷體"/>
          <w:kern w:val="0"/>
        </w:rPr>
        <w:t>廿</w:t>
      </w:r>
      <w:proofErr w:type="gramEnd"/>
      <w:r w:rsidRPr="00A1185E">
        <w:rPr>
          <w:rFonts w:eastAsia="標楷體"/>
          <w:kern w:val="0"/>
        </w:rPr>
        <w:t>，其餘百分之八十，作為各單位設備維護、器材</w:t>
      </w:r>
      <w:proofErr w:type="gramStart"/>
      <w:r w:rsidRPr="00A1185E">
        <w:rPr>
          <w:rFonts w:eastAsia="標楷體"/>
          <w:kern w:val="0"/>
        </w:rPr>
        <w:t>汰</w:t>
      </w:r>
      <w:proofErr w:type="gramEnd"/>
      <w:r w:rsidRPr="00A1185E">
        <w:rPr>
          <w:rFonts w:eastAsia="標楷體"/>
          <w:kern w:val="0"/>
        </w:rPr>
        <w:t>換、水電及人事加班等支出。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第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六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條　　各空間</w:t>
      </w:r>
      <w:proofErr w:type="gramStart"/>
      <w:r w:rsidRPr="00A1185E">
        <w:rPr>
          <w:rFonts w:eastAsia="標楷體"/>
          <w:kern w:val="0"/>
        </w:rPr>
        <w:t>外借應以</w:t>
      </w:r>
      <w:proofErr w:type="gramEnd"/>
      <w:r w:rsidRPr="00A1185E">
        <w:rPr>
          <w:rFonts w:eastAsia="標楷體"/>
          <w:kern w:val="0"/>
        </w:rPr>
        <w:t>提供學術、藝文、集會活動性質使用為原則，有商業行為之活動，除高水準藝文、體育或公益性活動外不得借用各空間場所。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599" w:left="1440" w:hanging="2"/>
        <w:rPr>
          <w:rFonts w:eastAsia="標楷體"/>
          <w:color w:val="000000"/>
          <w:kern w:val="0"/>
        </w:rPr>
      </w:pPr>
      <w:r w:rsidRPr="00A1185E">
        <w:rPr>
          <w:rFonts w:eastAsia="標楷體" w:hint="eastAsia"/>
          <w:color w:val="000000"/>
          <w:kern w:val="0"/>
        </w:rPr>
        <w:t>本校師生申請於公共空間展示作品，教師作品展示申請期限以三個月為限，學生作品以一個月為限，得申請展延一次。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599" w:left="1440" w:hanging="2"/>
        <w:rPr>
          <w:rFonts w:eastAsia="標楷體"/>
          <w:color w:val="000000"/>
          <w:kern w:val="0"/>
        </w:rPr>
      </w:pPr>
      <w:r w:rsidRPr="00A1185E">
        <w:rPr>
          <w:rFonts w:eastAsia="標楷體" w:hint="eastAsia"/>
          <w:color w:val="000000"/>
          <w:kern w:val="0"/>
        </w:rPr>
        <w:lastRenderedPageBreak/>
        <w:t>逾期未清空場地者，作品將由本校移置，所衍生之場地管理維護及移置費用由申請人負擔。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599" w:left="1440" w:hanging="2"/>
        <w:rPr>
          <w:rFonts w:eastAsia="標楷體"/>
          <w:color w:val="000000"/>
          <w:kern w:val="0"/>
        </w:rPr>
      </w:pPr>
      <w:r w:rsidRPr="00A1185E">
        <w:rPr>
          <w:rFonts w:eastAsia="標楷體" w:hint="eastAsia"/>
          <w:color w:val="000000"/>
          <w:kern w:val="0"/>
        </w:rPr>
        <w:t>師生作品申請展示期限超過第二項規定時，須經院、系所會議決議後，提報</w:t>
      </w:r>
      <w:r w:rsidRPr="00A1185E">
        <w:rPr>
          <w:rFonts w:eastAsia="標楷體"/>
          <w:color w:val="000000"/>
          <w:kern w:val="0"/>
        </w:rPr>
        <w:t>校園規劃及空間運用委員</w:t>
      </w:r>
      <w:r w:rsidRPr="00A1185E">
        <w:rPr>
          <w:rFonts w:eastAsia="標楷體" w:hint="eastAsia"/>
          <w:color w:val="000000"/>
          <w:kern w:val="0"/>
        </w:rPr>
        <w:t>會審議通過，簽奉校長核定後始得置放展示。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599" w:left="1440" w:hanging="2"/>
        <w:rPr>
          <w:rFonts w:eastAsia="標楷體"/>
          <w:color w:val="000000"/>
          <w:kern w:val="0"/>
        </w:rPr>
      </w:pPr>
      <w:r w:rsidRPr="00A1185E">
        <w:rPr>
          <w:rFonts w:eastAsia="標楷體" w:hint="eastAsia"/>
          <w:color w:val="000000"/>
          <w:kern w:val="0"/>
        </w:rPr>
        <w:t>作品以學校經費購置材料所創作或捐贈本校而未定展示期限者，依本校校園藝術品設置管理要點規定辦理。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第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七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條　　各空間之借用管理業務、設備儀器之操作，財產之保管，由各管理單位負責，惟重要活動需專門技術人員協助時，得洽本校有關單位專門技術之人員協助之。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第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八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條　　借用空間需經各該場地管理單位之主管同意後方可登記使用。校內各單位或社團舉辦活動借用場地應填寫申請表，並附活動計劃，經該申請單位所屬主管先行審核（學生社團由學</w:t>
      </w:r>
      <w:proofErr w:type="gramStart"/>
      <w:r w:rsidRPr="00A1185E">
        <w:rPr>
          <w:rFonts w:eastAsia="標楷體"/>
          <w:kern w:val="0"/>
        </w:rPr>
        <w:t>務</w:t>
      </w:r>
      <w:proofErr w:type="gramEnd"/>
      <w:r w:rsidRPr="00A1185E">
        <w:rPr>
          <w:rFonts w:eastAsia="標楷體"/>
          <w:kern w:val="0"/>
        </w:rPr>
        <w:t>處審核，教職員工社團由人事室審核）；校外單位團體借用時，應以公函洽借。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第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九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條　　空間</w:t>
      </w:r>
      <w:proofErr w:type="gramStart"/>
      <w:r w:rsidRPr="00A1185E">
        <w:rPr>
          <w:rFonts w:eastAsia="標楷體"/>
          <w:kern w:val="0"/>
        </w:rPr>
        <w:t>申借應於一週</w:t>
      </w:r>
      <w:proofErr w:type="gramEnd"/>
      <w:r w:rsidRPr="00A1185E">
        <w:rPr>
          <w:rFonts w:eastAsia="標楷體"/>
          <w:kern w:val="0"/>
        </w:rPr>
        <w:t>前提出申請，申請核可日期若與校方重要活動撞期時，校方得優先使用。校內公務如未能於</w:t>
      </w:r>
      <w:proofErr w:type="gramStart"/>
      <w:r w:rsidRPr="00A1185E">
        <w:rPr>
          <w:rFonts w:eastAsia="標楷體"/>
          <w:kern w:val="0"/>
        </w:rPr>
        <w:t>一週</w:t>
      </w:r>
      <w:proofErr w:type="gramEnd"/>
      <w:r w:rsidRPr="00A1185E">
        <w:rPr>
          <w:rFonts w:eastAsia="標楷體"/>
          <w:kern w:val="0"/>
        </w:rPr>
        <w:t>前提出申請，則須專案簽請校長核准後借用或比照校內私人收費。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第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十</w:t>
      </w:r>
      <w:r w:rsidRPr="00A1185E">
        <w:rPr>
          <w:rFonts w:eastAsia="標楷體"/>
          <w:kern w:val="0"/>
        </w:rPr>
        <w:t xml:space="preserve"> </w:t>
      </w:r>
      <w:r w:rsidRPr="00A1185E">
        <w:rPr>
          <w:rFonts w:eastAsia="標楷體"/>
          <w:kern w:val="0"/>
        </w:rPr>
        <w:t>條　　借用單位或社團已辦理場地借用登記而無故未使用達三次者，得停止其申請借用權一年。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第十一條　　各空間外借使用時所生之停車、清潔、秩序、安寧及安全等問題，各管理單位依權責自行評估並負責協調或處理。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第十二條　　申借場地之申請活動名稱與活動內容明顯不符且有違校規者，如經查獲將視情節簽請權責單位議處。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第十三條　　借用單位應負責維護場地清潔，不可任意丟棄垃圾，非本校單位因教學所需者，申借前預估參加活動人數，收取環境清潔費標準如下：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600" w:left="1920" w:hangingChars="200" w:hanging="48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一、未滿五十人收六</w:t>
      </w:r>
      <w:r w:rsidRPr="00A1185E">
        <w:rPr>
          <w:rFonts w:eastAsia="標楷體" w:hint="eastAsia"/>
          <w:kern w:val="0"/>
        </w:rPr>
        <w:t>佰</w:t>
      </w:r>
      <w:r w:rsidRPr="00A1185E">
        <w:rPr>
          <w:rFonts w:eastAsia="標楷體"/>
          <w:kern w:val="0"/>
        </w:rPr>
        <w:t>元。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600" w:left="1920" w:hangingChars="200" w:hanging="48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二、五十人以上未滿一百人收一</w:t>
      </w:r>
      <w:r w:rsidRPr="00A1185E">
        <w:rPr>
          <w:rFonts w:eastAsia="標楷體" w:hint="eastAsia"/>
          <w:kern w:val="0"/>
        </w:rPr>
        <w:t>仟</w:t>
      </w:r>
      <w:r w:rsidRPr="00A1185E">
        <w:rPr>
          <w:rFonts w:eastAsia="標楷體"/>
          <w:kern w:val="0"/>
        </w:rPr>
        <w:t>元。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600" w:left="1920" w:hangingChars="200" w:hanging="48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三、一百人以上未滿二百人收一</w:t>
      </w:r>
      <w:r w:rsidRPr="00A1185E">
        <w:rPr>
          <w:rFonts w:eastAsia="標楷體" w:hint="eastAsia"/>
          <w:kern w:val="0"/>
        </w:rPr>
        <w:t>千五佰</w:t>
      </w:r>
      <w:r w:rsidRPr="00A1185E">
        <w:rPr>
          <w:rFonts w:eastAsia="標楷體"/>
          <w:kern w:val="0"/>
        </w:rPr>
        <w:t>元。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600" w:left="1920" w:hangingChars="200" w:hanging="48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四、二百人以上未滿五百人收二</w:t>
      </w:r>
      <w:r w:rsidRPr="00A1185E">
        <w:rPr>
          <w:rFonts w:eastAsia="標楷體" w:hint="eastAsia"/>
          <w:kern w:val="0"/>
        </w:rPr>
        <w:t>仟五佰</w:t>
      </w:r>
      <w:r w:rsidRPr="00A1185E">
        <w:rPr>
          <w:rFonts w:eastAsia="標楷體"/>
          <w:kern w:val="0"/>
        </w:rPr>
        <w:t>元。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600" w:left="1920" w:hangingChars="200" w:hanging="48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五、五百人以上未滿一千人收</w:t>
      </w:r>
      <w:r w:rsidRPr="00A1185E">
        <w:rPr>
          <w:rFonts w:eastAsia="標楷體" w:hint="eastAsia"/>
          <w:kern w:val="0"/>
        </w:rPr>
        <w:t>四仟</w:t>
      </w:r>
      <w:r w:rsidRPr="00A1185E">
        <w:rPr>
          <w:rFonts w:eastAsia="標楷體"/>
          <w:kern w:val="0"/>
        </w:rPr>
        <w:t>元。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600" w:left="1920" w:hangingChars="200" w:hanging="48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六、一千人以上收</w:t>
      </w:r>
      <w:r w:rsidRPr="00A1185E">
        <w:rPr>
          <w:rFonts w:eastAsia="標楷體" w:hint="eastAsia"/>
          <w:kern w:val="0"/>
        </w:rPr>
        <w:t>一萬</w:t>
      </w:r>
      <w:r w:rsidRPr="00A1185E">
        <w:rPr>
          <w:rFonts w:eastAsia="標楷體"/>
          <w:kern w:val="0"/>
        </w:rPr>
        <w:t>元。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600" w:left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lastRenderedPageBreak/>
        <w:t>餐點飲食不可攜入室內，會場佈置用品事後應即時撤離並恢復場所清潔原貌，置留會場之物品於三日內仍未搬離，本校以廢棄物處理之。</w:t>
      </w:r>
    </w:p>
    <w:p w:rsidR="00CE1DD0" w:rsidRPr="00BA096B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BA096B">
        <w:rPr>
          <w:rFonts w:eastAsia="標楷體"/>
          <w:kern w:val="0"/>
        </w:rPr>
        <w:t>第十四條　　借用單位對場所設備器材，應善加愛護，妥為使用，並請勿任意搬動，如需搬動時，應</w:t>
      </w:r>
      <w:proofErr w:type="gramStart"/>
      <w:r w:rsidRPr="00BA096B">
        <w:rPr>
          <w:rFonts w:eastAsia="標楷體"/>
          <w:kern w:val="0"/>
        </w:rPr>
        <w:t>事先徵洽管理</w:t>
      </w:r>
      <w:proofErr w:type="gramEnd"/>
      <w:r w:rsidRPr="00BA096B">
        <w:rPr>
          <w:rFonts w:eastAsia="標楷體"/>
          <w:kern w:val="0"/>
        </w:rPr>
        <w:t>人員之同意，若有人為損壞，應負責賠償。</w:t>
      </w:r>
    </w:p>
    <w:p w:rsidR="00CE1DD0" w:rsidRPr="00BA096B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bCs/>
          <w:kern w:val="0"/>
        </w:rPr>
      </w:pPr>
      <w:r w:rsidRPr="00BA096B">
        <w:rPr>
          <w:rFonts w:eastAsia="標楷體" w:hint="eastAsia"/>
          <w:kern w:val="0"/>
        </w:rPr>
        <w:t xml:space="preserve">            </w:t>
      </w:r>
      <w:r w:rsidRPr="00BA096B">
        <w:rPr>
          <w:rFonts w:eastAsia="標楷體" w:hint="eastAsia"/>
          <w:bCs/>
          <w:kern w:val="0"/>
        </w:rPr>
        <w:t>借用單位不得於本校場域使用大陸廠牌資通訊產品</w:t>
      </w:r>
      <w:r w:rsidRPr="00BA096B">
        <w:rPr>
          <w:rFonts w:eastAsia="標楷體" w:hint="eastAsia"/>
          <w:bCs/>
          <w:kern w:val="0"/>
        </w:rPr>
        <w:t>(</w:t>
      </w:r>
      <w:r w:rsidRPr="00BA096B">
        <w:rPr>
          <w:rFonts w:eastAsia="標楷體" w:hint="eastAsia"/>
          <w:bCs/>
          <w:kern w:val="0"/>
        </w:rPr>
        <w:t>包含軟體、硬體及服務</w:t>
      </w:r>
      <w:r w:rsidRPr="00BA096B">
        <w:rPr>
          <w:rFonts w:eastAsia="標楷體" w:hint="eastAsia"/>
          <w:bCs/>
          <w:kern w:val="0"/>
        </w:rPr>
        <w:t>)</w:t>
      </w:r>
      <w:r w:rsidRPr="00BA096B">
        <w:rPr>
          <w:rFonts w:eastAsia="標楷體" w:hint="eastAsia"/>
          <w:bCs/>
          <w:kern w:val="0"/>
        </w:rPr>
        <w:t>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第十五條　　借用單位應注意用電安全，使用視聽器材應洽管理人員，不得擅自引接電源。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 xml:space="preserve">第十六條　　</w:t>
      </w:r>
      <w:r w:rsidRPr="00A1185E">
        <w:rPr>
          <w:rFonts w:eastAsia="標楷體" w:hint="eastAsia"/>
        </w:rPr>
        <w:t>借用單位應負責維護場所秩序，避免喧嘩吵雜，禁止在職務宿舍區</w:t>
      </w:r>
      <w:proofErr w:type="gramStart"/>
      <w:r w:rsidRPr="00A1185E">
        <w:rPr>
          <w:rFonts w:eastAsia="標楷體" w:hint="eastAsia"/>
        </w:rPr>
        <w:t>週</w:t>
      </w:r>
      <w:proofErr w:type="gramEnd"/>
      <w:r w:rsidRPr="00A1185E">
        <w:rPr>
          <w:rFonts w:eastAsia="標楷體" w:hint="eastAsia"/>
        </w:rPr>
        <w:t>邊十公尺內活</w:t>
      </w:r>
      <w:r w:rsidRPr="00A1185E">
        <w:rPr>
          <w:rFonts w:eastAsia="標楷體" w:hint="eastAsia"/>
          <w:color w:val="000000"/>
        </w:rPr>
        <w:t>動，佈置會場時應會同本校人員在適當場所搭設活動用遮陽棚，每五十人以上</w:t>
      </w:r>
      <w:proofErr w:type="gramStart"/>
      <w:r w:rsidRPr="00A1185E">
        <w:rPr>
          <w:rFonts w:eastAsia="標楷體" w:hint="eastAsia"/>
          <w:color w:val="000000"/>
        </w:rPr>
        <w:t>須搭遮陽棚乙庭</w:t>
      </w:r>
      <w:proofErr w:type="gramEnd"/>
      <w:r w:rsidRPr="00A1185E">
        <w:rPr>
          <w:rFonts w:eastAsia="標楷體" w:hint="eastAsia"/>
          <w:color w:val="000000"/>
        </w:rPr>
        <w:t>，每座面積不得少於三十平方公尺，</w:t>
      </w:r>
      <w:proofErr w:type="gramStart"/>
      <w:r w:rsidRPr="00A1185E">
        <w:rPr>
          <w:rFonts w:eastAsia="標楷體" w:hint="eastAsia"/>
          <w:color w:val="000000"/>
        </w:rPr>
        <w:t>張貼插掛海報</w:t>
      </w:r>
      <w:proofErr w:type="gramEnd"/>
      <w:r w:rsidRPr="00A1185E">
        <w:rPr>
          <w:rFonts w:eastAsia="標楷體" w:hint="eastAsia"/>
          <w:color w:val="000000"/>
        </w:rPr>
        <w:t>旗幟應經本校同</w:t>
      </w:r>
      <w:r w:rsidRPr="00A1185E">
        <w:rPr>
          <w:rFonts w:eastAsia="標楷體" w:hint="eastAsia"/>
        </w:rPr>
        <w:t>意。</w:t>
      </w:r>
    </w:p>
    <w:p w:rsidR="00CE1DD0" w:rsidRPr="00A1185E" w:rsidRDefault="00CE1DD0" w:rsidP="00CE1D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40" w:hangingChars="600" w:hanging="1440"/>
        <w:rPr>
          <w:rFonts w:eastAsia="標楷體"/>
          <w:kern w:val="0"/>
        </w:rPr>
      </w:pPr>
      <w:r w:rsidRPr="00A1185E">
        <w:rPr>
          <w:rFonts w:eastAsia="標楷體"/>
          <w:kern w:val="0"/>
        </w:rPr>
        <w:t>第十七條　　違反第十二條、第十四條、第十五條、第十六條規定者，或未申請借用場地設備而擅自使用者，經管理人員勸導無效，管理人員得</w:t>
      </w:r>
      <w:proofErr w:type="gramStart"/>
      <w:r w:rsidRPr="00A1185E">
        <w:rPr>
          <w:rFonts w:eastAsia="標楷體"/>
          <w:kern w:val="0"/>
        </w:rPr>
        <w:t>採</w:t>
      </w:r>
      <w:proofErr w:type="gramEnd"/>
      <w:r w:rsidRPr="00A1185E">
        <w:rPr>
          <w:rFonts w:eastAsia="標楷體"/>
          <w:kern w:val="0"/>
        </w:rPr>
        <w:t>必要措施，如有衍生之責任及經費由違反規定者支付，不得異議。</w:t>
      </w:r>
    </w:p>
    <w:p w:rsidR="0042651A" w:rsidRDefault="00CE1DD0" w:rsidP="00CE1DD0">
      <w:r w:rsidRPr="00A1185E">
        <w:rPr>
          <w:rFonts w:eastAsia="標楷體"/>
          <w:kern w:val="0"/>
        </w:rPr>
        <w:t xml:space="preserve">第十八條　　</w:t>
      </w:r>
      <w:r w:rsidRPr="00A1185E">
        <w:rPr>
          <w:rFonts w:eastAsia="標楷體" w:hint="eastAsia"/>
          <w:kern w:val="0"/>
        </w:rPr>
        <w:t>本辦法經行政會議通過，並經校務基金管理委員會通過後實施，</w:t>
      </w:r>
      <w:r w:rsidRPr="00A1185E">
        <w:rPr>
          <w:rFonts w:eastAsia="標楷體" w:hint="eastAsia"/>
          <w:color w:val="000000"/>
          <w:kern w:val="0"/>
        </w:rPr>
        <w:t>如無涉及校務基金收支，免經校務基金管理委員會通過，修正時亦同。</w:t>
      </w:r>
    </w:p>
    <w:sectPr w:rsidR="004265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D0"/>
    <w:rsid w:val="0042651A"/>
    <w:rsid w:val="00C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87F99D0"/>
  <w15:chartTrackingRefBased/>
  <w15:docId w15:val="{30C83E3A-0755-45D5-A651-DA6F9846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tnnua</dc:creator>
  <cp:keywords/>
  <dc:description/>
  <cp:lastModifiedBy>tnnua</cp:lastModifiedBy>
  <cp:revision>1</cp:revision>
  <dcterms:created xsi:type="dcterms:W3CDTF">2025-05-28T01:27:00Z</dcterms:created>
  <dcterms:modified xsi:type="dcterms:W3CDTF">2025-05-28T01:30:00Z</dcterms:modified>
</cp:coreProperties>
</file>